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6DD1" w14:textId="12091FE6" w:rsidR="007C2741" w:rsidRPr="007C2741" w:rsidRDefault="007C2741" w:rsidP="007C2741">
      <w:pPr>
        <w:jc w:val="left"/>
        <w:rPr>
          <w:rFonts w:eastAsiaTheme="minorHAnsi" w:cs="Tahoma"/>
          <w:b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Wykonawca</w:t>
      </w:r>
      <w:r w:rsidR="00133785">
        <w:rPr>
          <w:rFonts w:eastAsiaTheme="minorHAnsi" w:cs="Tahoma"/>
          <w:b/>
          <w:kern w:val="0"/>
          <w:szCs w:val="20"/>
          <w:lang w:eastAsia="en-US"/>
          <w14:ligatures w14:val="none"/>
        </w:rPr>
        <w:t xml:space="preserve"> / Podmiot udostępniający zasoby</w:t>
      </w:r>
      <w:r w:rsidRPr="007C2741">
        <w:rPr>
          <w:rFonts w:eastAsiaTheme="minorHAnsi" w:cs="Tahoma"/>
          <w:b/>
          <w:kern w:val="0"/>
          <w:szCs w:val="20"/>
          <w:lang w:eastAsia="en-US"/>
          <w14:ligatures w14:val="none"/>
        </w:rPr>
        <w:t>:</w:t>
      </w:r>
    </w:p>
    <w:p w14:paraId="6424D9AB" w14:textId="513456A9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74BF60F1" w14:textId="2E957600" w:rsidR="007C2741" w:rsidRPr="007C2741" w:rsidRDefault="007C2741" w:rsidP="007C2741">
      <w:pPr>
        <w:spacing w:line="240" w:lineRule="auto"/>
        <w:ind w:right="5954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(pełna nazwa/firma, adres, w</w:t>
      </w:r>
      <w:r>
        <w:rPr>
          <w:rFonts w:eastAsiaTheme="minorHAnsi" w:cs="Tahoma"/>
          <w:i/>
          <w:kern w:val="0"/>
          <w:szCs w:val="20"/>
          <w:lang w:eastAsia="en-US"/>
          <w14:ligatures w14:val="none"/>
        </w:rPr>
        <w:t> </w:t>
      </w: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zależności od podmiotu: NIP/PESEL, KRS/</w:t>
      </w:r>
      <w:proofErr w:type="spellStart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7C2741" w:rsidRDefault="007C2741" w:rsidP="007C2741">
      <w:pPr>
        <w:spacing w:before="240"/>
        <w:jc w:val="left"/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</w:pPr>
      <w:r w:rsidRPr="007C2741">
        <w:rPr>
          <w:rFonts w:eastAsiaTheme="minorHAnsi" w:cs="Tahoma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253D38EA" w:rsidR="007C2741" w:rsidRPr="007C2741" w:rsidRDefault="007C2741" w:rsidP="007C2741">
      <w:pPr>
        <w:ind w:right="5954"/>
        <w:jc w:val="left"/>
        <w:rPr>
          <w:rFonts w:eastAsiaTheme="minorHAnsi" w:cs="Tahoma"/>
          <w:kern w:val="0"/>
          <w:szCs w:val="20"/>
          <w:lang w:eastAsia="en-US"/>
          <w14:ligatures w14:val="none"/>
        </w:rPr>
      </w:pPr>
      <w:r>
        <w:rPr>
          <w:rFonts w:eastAsiaTheme="minorHAnsi" w:cs="Tahoma"/>
          <w:kern w:val="0"/>
          <w:szCs w:val="20"/>
          <w:lang w:eastAsia="en-US"/>
          <w14:ligatures w14:val="none"/>
        </w:rPr>
        <w:t>…………………………………………………</w:t>
      </w:r>
    </w:p>
    <w:p w14:paraId="47ECE6E3" w14:textId="386D0320" w:rsidR="007C2741" w:rsidRDefault="007C2741" w:rsidP="007C2741">
      <w:pPr>
        <w:spacing w:line="240" w:lineRule="auto"/>
        <w:ind w:right="5101"/>
        <w:jc w:val="left"/>
        <w:rPr>
          <w:rFonts w:eastAsiaTheme="minorHAnsi" w:cs="Tahoma"/>
          <w:i/>
          <w:kern w:val="0"/>
          <w:szCs w:val="20"/>
          <w:lang w:eastAsia="en-US"/>
          <w14:ligatures w14:val="none"/>
        </w:rPr>
      </w:pPr>
      <w:r w:rsidRPr="007C2741">
        <w:rPr>
          <w:rFonts w:eastAsiaTheme="minorHAnsi" w:cs="Tahoma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3FCAB06E" w14:textId="77777777" w:rsidR="00383957" w:rsidRDefault="00383957" w:rsidP="003153B2">
      <w:pPr>
        <w:spacing w:before="120"/>
        <w:ind w:left="5670"/>
        <w:rPr>
          <w:rFonts w:eastAsia="Calibri" w:cs="Tahoma"/>
          <w:b/>
          <w:szCs w:val="20"/>
          <w:lang w:eastAsia="pl-PL"/>
        </w:rPr>
      </w:pPr>
      <w:r w:rsidRPr="007C2741">
        <w:rPr>
          <w:rFonts w:eastAsia="Calibri" w:cs="Tahoma"/>
          <w:b/>
          <w:szCs w:val="20"/>
          <w:lang w:eastAsia="pl-PL"/>
        </w:rPr>
        <w:t>Zamawiający:</w:t>
      </w:r>
    </w:p>
    <w:p w14:paraId="5DDF50BD" w14:textId="77777777" w:rsidR="00383957" w:rsidRDefault="00383957" w:rsidP="00383957">
      <w:pPr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 xml:space="preserve">Uniwersytet Warszawski </w:t>
      </w:r>
    </w:p>
    <w:p w14:paraId="5B294843" w14:textId="77777777" w:rsidR="00383957" w:rsidRDefault="00383957" w:rsidP="00383957">
      <w:pPr>
        <w:ind w:left="5670"/>
        <w:jc w:val="left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ul. Krakowskie Przedmieście 26/28</w:t>
      </w:r>
    </w:p>
    <w:p w14:paraId="59C617DE" w14:textId="77777777" w:rsidR="00383957" w:rsidRDefault="00383957" w:rsidP="00383957">
      <w:pPr>
        <w:spacing w:after="240"/>
        <w:ind w:left="5670"/>
        <w:rPr>
          <w:rFonts w:eastAsia="Calibri" w:cs="Tahoma"/>
          <w:szCs w:val="20"/>
          <w:lang w:eastAsia="pl-PL"/>
        </w:rPr>
      </w:pPr>
      <w:r w:rsidRPr="007C2741">
        <w:rPr>
          <w:rFonts w:eastAsia="Calibri" w:cs="Tahoma"/>
          <w:szCs w:val="20"/>
          <w:lang w:eastAsia="pl-PL"/>
        </w:rPr>
        <w:t>00-927 Warszawa</w:t>
      </w:r>
    </w:p>
    <w:p w14:paraId="53370849" w14:textId="641A5988" w:rsidR="007C2741" w:rsidRDefault="007C2741" w:rsidP="005B3722">
      <w:pPr>
        <w:spacing w:before="360"/>
        <w:rPr>
          <w:rFonts w:cs="Tahoma"/>
          <w:b/>
          <w:szCs w:val="20"/>
        </w:rPr>
      </w:pPr>
      <w:r w:rsidRPr="005B3722">
        <w:rPr>
          <w:rFonts w:cs="Tahoma"/>
          <w:b/>
          <w:szCs w:val="20"/>
        </w:rPr>
        <w:t>Oświadczenia wykonawcy/wykonawcy wspólnie ubiegającego się o udzielenie zamówienia</w:t>
      </w:r>
      <w:r w:rsidR="00133785">
        <w:rPr>
          <w:rFonts w:cs="Tahoma"/>
          <w:b/>
          <w:szCs w:val="20"/>
        </w:rPr>
        <w:t>/podmiotu udostępniającego zasoby</w:t>
      </w:r>
      <w:r w:rsidR="005B3722" w:rsidRPr="005B3722">
        <w:rPr>
          <w:rFonts w:cs="Tahoma"/>
          <w:b/>
          <w:szCs w:val="20"/>
        </w:rPr>
        <w:t xml:space="preserve"> </w:t>
      </w:r>
      <w:r w:rsidR="009A017A" w:rsidRPr="005B3722">
        <w:rPr>
          <w:rFonts w:cs="Tahoma"/>
          <w:b/>
          <w:szCs w:val="20"/>
        </w:rPr>
        <w:t>dotyczące przesłanek wykluczenia z</w:t>
      </w:r>
      <w:r w:rsidR="00133785">
        <w:rPr>
          <w:rFonts w:cs="Tahoma"/>
          <w:b/>
          <w:szCs w:val="20"/>
        </w:rPr>
        <w:t> </w:t>
      </w:r>
      <w:r w:rsidR="009A017A" w:rsidRPr="005B3722">
        <w:rPr>
          <w:rFonts w:cs="Tahoma"/>
          <w:b/>
          <w:szCs w:val="20"/>
        </w:rPr>
        <w:t>art.</w:t>
      </w:r>
      <w:r w:rsidR="00133785">
        <w:rPr>
          <w:rFonts w:cs="Tahoma"/>
          <w:b/>
          <w:szCs w:val="20"/>
        </w:rPr>
        <w:t> </w:t>
      </w:r>
      <w:r w:rsidR="009A017A" w:rsidRPr="005B3722">
        <w:rPr>
          <w:rFonts w:cs="Tahoma"/>
          <w:b/>
          <w:szCs w:val="20"/>
        </w:rPr>
        <w:t>5k rozporządzenia 833/2014 oraz art. 7 ust. 1 ustawy o szczególnych rozwiązaniach w zakresie przeciwdziałania wspieraniu agresji na Ukrainę oraz służących ochronie bezpieczeństwa narodowego</w:t>
      </w:r>
      <w:r w:rsidR="005B3722">
        <w:rPr>
          <w:rFonts w:cs="Tahoma"/>
          <w:b/>
          <w:szCs w:val="20"/>
        </w:rPr>
        <w:t xml:space="preserve">, </w:t>
      </w:r>
      <w:r w:rsidRPr="00AE2D4F">
        <w:rPr>
          <w:rFonts w:cs="Tahoma"/>
          <w:b/>
          <w:szCs w:val="20"/>
        </w:rPr>
        <w:t>składane na podstawie art.</w:t>
      </w:r>
      <w:r w:rsidR="005B3722">
        <w:rPr>
          <w:rFonts w:cs="Tahoma"/>
          <w:b/>
          <w:szCs w:val="20"/>
        </w:rPr>
        <w:t> </w:t>
      </w:r>
      <w:r w:rsidRPr="00AE2D4F">
        <w:rPr>
          <w:rFonts w:cs="Tahoma"/>
          <w:b/>
          <w:szCs w:val="20"/>
        </w:rPr>
        <w:t xml:space="preserve">125 ust. 1 ustawy </w:t>
      </w:r>
      <w:proofErr w:type="spellStart"/>
      <w:r w:rsidRPr="00AE2D4F">
        <w:rPr>
          <w:rFonts w:cs="Tahoma"/>
          <w:b/>
          <w:szCs w:val="20"/>
        </w:rPr>
        <w:t>Pzp</w:t>
      </w:r>
      <w:proofErr w:type="spellEnd"/>
    </w:p>
    <w:p w14:paraId="06EF67C5" w14:textId="00ED9A92" w:rsidR="007C2741" w:rsidRDefault="007C2741" w:rsidP="005B3722">
      <w:pPr>
        <w:spacing w:before="240"/>
        <w:rPr>
          <w:rFonts w:eastAsia="SimSun" w:cs="Tahoma"/>
          <w:bCs/>
          <w:kern w:val="3"/>
          <w:szCs w:val="20"/>
          <w:lang w:eastAsia="zh-CN" w:bidi="hi-IN"/>
        </w:rPr>
      </w:pPr>
      <w:r w:rsidRPr="007C2741">
        <w:rPr>
          <w:rFonts w:eastAsia="Calibri" w:cs="Tahoma"/>
          <w:szCs w:val="20"/>
          <w:lang w:eastAsia="pl-PL"/>
        </w:rPr>
        <w:t xml:space="preserve">Na potrzeby postępowania o udzielenie zamówienia publicznego </w:t>
      </w:r>
      <w:r w:rsidRPr="007C2741">
        <w:rPr>
          <w:rFonts w:eastAsia="Calibri" w:cs="Tahoma"/>
          <w:bCs/>
          <w:szCs w:val="20"/>
          <w:lang w:eastAsia="pl-PL"/>
        </w:rPr>
        <w:t>nr </w:t>
      </w:r>
      <w:r w:rsidRPr="007C2741">
        <w:rPr>
          <w:rFonts w:eastAsia="Calibri" w:cs="Tahoma"/>
          <w:b/>
          <w:szCs w:val="20"/>
          <w:lang w:eastAsia="pl-PL"/>
        </w:rPr>
        <w:t>POUZ</w:t>
      </w:r>
      <w:r w:rsidRPr="007C2741">
        <w:rPr>
          <w:rFonts w:eastAsia="Calibri" w:cs="Tahoma"/>
          <w:b/>
          <w:szCs w:val="20"/>
          <w:lang w:eastAsia="pl-PL"/>
        </w:rPr>
        <w:noBreakHyphen/>
        <w:t>361/</w:t>
      </w:r>
      <w:r w:rsidR="008B1E4D">
        <w:rPr>
          <w:rFonts w:eastAsia="Calibri" w:cs="Tahoma"/>
          <w:b/>
          <w:szCs w:val="20"/>
          <w:lang w:eastAsia="pl-PL"/>
        </w:rPr>
        <w:t>317</w:t>
      </w:r>
      <w:r w:rsidRPr="007C2741">
        <w:rPr>
          <w:rFonts w:eastAsia="Calibri" w:cs="Tahoma"/>
          <w:b/>
          <w:szCs w:val="20"/>
          <w:lang w:eastAsia="pl-PL"/>
        </w:rPr>
        <w:t>/202</w:t>
      </w:r>
      <w:r w:rsidR="004336D6">
        <w:rPr>
          <w:rFonts w:eastAsia="Calibri" w:cs="Tahoma"/>
          <w:b/>
          <w:szCs w:val="20"/>
          <w:lang w:eastAsia="pl-PL"/>
        </w:rPr>
        <w:t>5</w:t>
      </w:r>
      <w:r w:rsidRPr="007C2741">
        <w:rPr>
          <w:rFonts w:eastAsia="Calibri" w:cs="Tahoma"/>
          <w:b/>
          <w:szCs w:val="20"/>
          <w:lang w:eastAsia="pl-PL"/>
        </w:rPr>
        <w:t>/WZ</w:t>
      </w:r>
      <w:r w:rsidRPr="007C2741">
        <w:rPr>
          <w:rFonts w:eastAsia="Calibri" w:cs="Tahoma"/>
          <w:bCs/>
          <w:szCs w:val="20"/>
          <w:lang w:eastAsia="pl-PL"/>
        </w:rPr>
        <w:t xml:space="preserve"> </w:t>
      </w:r>
      <w:r w:rsidRPr="007C2741">
        <w:rPr>
          <w:rFonts w:eastAsia="Times New Roman" w:cs="Tahoma"/>
          <w:bCs/>
          <w:szCs w:val="20"/>
          <w:lang w:eastAsia="pl-PL"/>
        </w:rPr>
        <w:t>pn.</w:t>
      </w:r>
      <w:r>
        <w:rPr>
          <w:rFonts w:eastAsia="Times New Roman" w:cs="Tahoma"/>
          <w:bCs/>
          <w:szCs w:val="20"/>
          <w:lang w:eastAsia="pl-PL"/>
        </w:rPr>
        <w:t> </w:t>
      </w:r>
      <w:r w:rsidRPr="007C2741">
        <w:rPr>
          <w:rFonts w:eastAsia="Times New Roman" w:cs="Tahoma"/>
          <w:bCs/>
          <w:szCs w:val="20"/>
          <w:lang w:eastAsia="pl-PL"/>
        </w:rPr>
        <w:t>„</w:t>
      </w:r>
      <w:r w:rsidR="008B1E4D" w:rsidRPr="008B1E4D">
        <w:rPr>
          <w:rFonts w:eastAsia="Times New Roman" w:cs="Tahoma"/>
          <w:bCs/>
          <w:szCs w:val="20"/>
          <w:lang w:eastAsia="pl-PL"/>
        </w:rPr>
        <w:t xml:space="preserve">Dostawa oprogramowania do wirtualizacji </w:t>
      </w:r>
      <w:proofErr w:type="spellStart"/>
      <w:r w:rsidR="008B1E4D" w:rsidRPr="008B1E4D">
        <w:rPr>
          <w:rFonts w:eastAsia="Times New Roman" w:cs="Tahoma"/>
          <w:bCs/>
          <w:szCs w:val="20"/>
          <w:lang w:eastAsia="pl-PL"/>
        </w:rPr>
        <w:t>VMware</w:t>
      </w:r>
      <w:proofErr w:type="spellEnd"/>
      <w:r w:rsidR="008B1E4D" w:rsidRPr="008B1E4D">
        <w:rPr>
          <w:rFonts w:eastAsia="Times New Roman" w:cs="Tahoma"/>
          <w:bCs/>
          <w:szCs w:val="20"/>
          <w:lang w:eastAsia="pl-PL"/>
        </w:rPr>
        <w:t xml:space="preserve"> </w:t>
      </w:r>
      <w:proofErr w:type="spellStart"/>
      <w:r w:rsidR="008B1E4D" w:rsidRPr="008B1E4D">
        <w:rPr>
          <w:rFonts w:eastAsia="Times New Roman" w:cs="Tahoma"/>
          <w:bCs/>
          <w:szCs w:val="20"/>
          <w:lang w:eastAsia="pl-PL"/>
        </w:rPr>
        <w:t>vSphere</w:t>
      </w:r>
      <w:proofErr w:type="spellEnd"/>
      <w:r w:rsidR="008B1E4D" w:rsidRPr="008B1E4D">
        <w:rPr>
          <w:rFonts w:eastAsia="Times New Roman" w:cs="Tahoma"/>
          <w:bCs/>
          <w:szCs w:val="20"/>
          <w:lang w:eastAsia="pl-PL"/>
        </w:rPr>
        <w:t xml:space="preserve"> Enterprise Plus oraz </w:t>
      </w:r>
      <w:proofErr w:type="spellStart"/>
      <w:r w:rsidR="008B1E4D" w:rsidRPr="008B1E4D">
        <w:rPr>
          <w:rFonts w:eastAsia="Times New Roman" w:cs="Tahoma"/>
          <w:bCs/>
          <w:szCs w:val="20"/>
          <w:lang w:eastAsia="pl-PL"/>
        </w:rPr>
        <w:t>Omnissa</w:t>
      </w:r>
      <w:proofErr w:type="spellEnd"/>
      <w:r w:rsidR="008B1E4D" w:rsidRPr="008B1E4D">
        <w:rPr>
          <w:rFonts w:eastAsia="Times New Roman" w:cs="Tahoma"/>
          <w:bCs/>
          <w:szCs w:val="20"/>
          <w:lang w:eastAsia="pl-PL"/>
        </w:rPr>
        <w:t xml:space="preserve"> Horizon Standard Term Edition lub równoważnego dla Wydziału Zarządzania Uniwersytetu Warszawskiego</w:t>
      </w:r>
      <w:r w:rsidRPr="007C2741">
        <w:rPr>
          <w:rFonts w:eastAsia="SimSun" w:cs="Tahoma"/>
          <w:bCs/>
          <w:kern w:val="3"/>
          <w:szCs w:val="20"/>
          <w:lang w:eastAsia="zh-CN" w:bidi="hi-IN"/>
        </w:rPr>
        <w:t>”</w:t>
      </w:r>
      <w:r>
        <w:rPr>
          <w:rFonts w:eastAsia="SimSun" w:cs="Tahoma"/>
          <w:b/>
          <w:kern w:val="3"/>
          <w:szCs w:val="20"/>
          <w:lang w:eastAsia="zh-CN" w:bidi="hi-IN"/>
        </w:rPr>
        <w:t xml:space="preserve"> </w:t>
      </w:r>
      <w:r>
        <w:rPr>
          <w:rFonts w:eastAsia="SimSun" w:cs="Tahoma"/>
          <w:bCs/>
          <w:kern w:val="3"/>
          <w:szCs w:val="20"/>
          <w:lang w:eastAsia="zh-CN" w:bidi="hi-IN"/>
        </w:rPr>
        <w:t>oświadczam</w:t>
      </w:r>
      <w:r w:rsidR="00D84AC0">
        <w:rPr>
          <w:rFonts w:eastAsia="SimSun" w:cs="Tahoma"/>
          <w:bCs/>
          <w:kern w:val="3"/>
          <w:szCs w:val="20"/>
          <w:lang w:eastAsia="zh-CN" w:bidi="hi-IN"/>
        </w:rPr>
        <w:t>y</w:t>
      </w:r>
      <w:r>
        <w:rPr>
          <w:rFonts w:eastAsia="SimSun" w:cs="Tahoma"/>
          <w:bCs/>
          <w:kern w:val="3"/>
          <w:szCs w:val="20"/>
          <w:lang w:eastAsia="zh-CN" w:bidi="hi-IN"/>
        </w:rPr>
        <w:t xml:space="preserve">, </w:t>
      </w:r>
      <w:r w:rsidR="00CD0A83">
        <w:rPr>
          <w:rFonts w:eastAsia="SimSun" w:cs="Tahoma"/>
          <w:bCs/>
          <w:kern w:val="3"/>
          <w:szCs w:val="20"/>
          <w:lang w:eastAsia="zh-CN" w:bidi="hi-IN"/>
        </w:rPr>
        <w:t>co następuje.</w:t>
      </w:r>
    </w:p>
    <w:p w14:paraId="3AB591B5" w14:textId="77777777" w:rsidR="00CD0A83" w:rsidRPr="00AE2D4F" w:rsidRDefault="00CD0A83" w:rsidP="00CD0A83">
      <w:pPr>
        <w:shd w:val="clear" w:color="auto" w:fill="BFBFBF"/>
        <w:spacing w:before="240" w:line="360" w:lineRule="auto"/>
        <w:rPr>
          <w:rFonts w:cs="Tahoma"/>
          <w:b/>
          <w:szCs w:val="20"/>
        </w:rPr>
      </w:pPr>
      <w:r w:rsidRPr="00AE2D4F">
        <w:rPr>
          <w:rFonts w:cs="Tahoma"/>
          <w:b/>
          <w:szCs w:val="20"/>
        </w:rPr>
        <w:t>OŚWIADCZENIA DOTYCZĄCE WYKONAWCY:</w:t>
      </w:r>
    </w:p>
    <w:p w14:paraId="62A390C9" w14:textId="51BC08AD" w:rsidR="00CD0A83" w:rsidRPr="00AE2D4F" w:rsidRDefault="005627AD" w:rsidP="00B10F05">
      <w:pPr>
        <w:numPr>
          <w:ilvl w:val="0"/>
          <w:numId w:val="9"/>
        </w:numPr>
        <w:ind w:left="714" w:hanging="357"/>
        <w:rPr>
          <w:rFonts w:eastAsia="Times New Roman" w:cs="Tahoma"/>
          <w:b/>
          <w:bCs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t>Oświadczam</w:t>
      </w:r>
      <w:r>
        <w:rPr>
          <w:rFonts w:eastAsia="Times New Roman" w:cs="Tahoma"/>
          <w:szCs w:val="20"/>
          <w:lang w:eastAsia="pl-PL"/>
        </w:rPr>
        <w:t>y</w:t>
      </w:r>
      <w:r w:rsidR="00CD0A83" w:rsidRPr="00AE2D4F">
        <w:rPr>
          <w:rFonts w:eastAsia="Times New Roman" w:cs="Tahoma"/>
          <w:szCs w:val="20"/>
          <w:lang w:eastAsia="pl-PL"/>
        </w:rPr>
        <w:t xml:space="preserve">, że nie </w:t>
      </w:r>
      <w:r w:rsidRPr="00AE2D4F">
        <w:rPr>
          <w:rFonts w:eastAsia="Times New Roman" w:cs="Tahoma"/>
          <w:szCs w:val="20"/>
          <w:lang w:eastAsia="pl-PL"/>
        </w:rPr>
        <w:t>podlegam</w:t>
      </w:r>
      <w:r>
        <w:rPr>
          <w:rFonts w:eastAsia="Times New Roman" w:cs="Tahoma"/>
          <w:szCs w:val="20"/>
          <w:lang w:eastAsia="pl-PL"/>
        </w:rPr>
        <w:t>y</w:t>
      </w:r>
      <w:r w:rsidR="00CD0A83" w:rsidRPr="00AE2D4F">
        <w:rPr>
          <w:rFonts w:eastAsia="Times New Roman" w:cs="Tahoma"/>
          <w:szCs w:val="20"/>
          <w:lang w:eastAsia="pl-PL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</w:t>
      </w:r>
      <w:r w:rsidR="00A07CDE">
        <w:rPr>
          <w:rFonts w:eastAsia="Times New Roman" w:cs="Tahoma"/>
          <w:szCs w:val="20"/>
          <w:lang w:eastAsia="pl-PL"/>
        </w:rPr>
        <w:t> </w:t>
      </w:r>
      <w:r w:rsidR="00CD0A83" w:rsidRPr="00AE2D4F">
        <w:rPr>
          <w:rFonts w:eastAsia="Times New Roman" w:cs="Tahoma"/>
          <w:szCs w:val="20"/>
          <w:lang w:eastAsia="pl-PL"/>
        </w:rPr>
        <w:t>1), dalej: rozporządzenie 833/2014,</w:t>
      </w:r>
      <w:r w:rsidR="00CD0A83">
        <w:rPr>
          <w:rFonts w:eastAsia="Times New Roman" w:cs="Tahoma"/>
          <w:szCs w:val="20"/>
          <w:lang w:eastAsia="pl-PL"/>
        </w:rPr>
        <w:t xml:space="preserve"> </w:t>
      </w:r>
      <w:r w:rsidR="00CD0A83" w:rsidRPr="00AE2D4F">
        <w:rPr>
          <w:rFonts w:eastAsia="Times New Roman" w:cs="Tahoma"/>
          <w:szCs w:val="20"/>
          <w:lang w:eastAsia="pl-PL"/>
        </w:rPr>
        <w:t>w brzmieniu</w:t>
      </w:r>
      <w:r w:rsidR="00CD0A83">
        <w:rPr>
          <w:rFonts w:eastAsia="Times New Roman" w:cs="Tahoma"/>
          <w:szCs w:val="20"/>
          <w:lang w:eastAsia="pl-PL"/>
        </w:rPr>
        <w:t xml:space="preserve"> </w:t>
      </w:r>
      <w:r w:rsidR="00CD0A83" w:rsidRPr="00AE2D4F">
        <w:rPr>
          <w:rFonts w:eastAsia="Times New Roman" w:cs="Tahoma"/>
          <w:szCs w:val="20"/>
          <w:lang w:eastAsia="pl-PL"/>
        </w:rPr>
        <w:t>nadanym rozporządzeniem Rady (UE) 2022/576 w sprawie zmiany rozporządzenia (UE) nr 833/2014 dotyczącego środków ograniczających w związku z działaniami Rosji destabilizującymi sytuację na Ukrainie (Dz. Urz. UE nr L 111</w:t>
      </w:r>
      <w:r w:rsidR="00CD0A83">
        <w:rPr>
          <w:rFonts w:eastAsia="Times New Roman" w:cs="Tahoma"/>
          <w:szCs w:val="20"/>
          <w:lang w:eastAsia="pl-PL"/>
        </w:rPr>
        <w:t xml:space="preserve"> </w:t>
      </w:r>
      <w:r w:rsidR="00CD0A83" w:rsidRPr="00AE2D4F">
        <w:rPr>
          <w:rFonts w:eastAsia="Times New Roman" w:cs="Tahoma"/>
          <w:szCs w:val="20"/>
          <w:lang w:eastAsia="pl-PL"/>
        </w:rPr>
        <w:t>z 8.4.2022, str. 1), dalej: rozporządzenie 2022/576.</w:t>
      </w:r>
      <w:r w:rsidR="00CD0A83" w:rsidRPr="00AE2D4F">
        <w:rPr>
          <w:rFonts w:eastAsia="Times New Roman" w:cs="Tahoma"/>
          <w:szCs w:val="20"/>
          <w:vertAlign w:val="superscript"/>
          <w:lang w:eastAsia="pl-PL"/>
        </w:rPr>
        <w:footnoteReference w:id="1"/>
      </w:r>
    </w:p>
    <w:p w14:paraId="03AE340A" w14:textId="24CEC216" w:rsidR="00CD0A83" w:rsidRPr="00AE2D4F" w:rsidRDefault="00CD0A83" w:rsidP="00AB7C5E">
      <w:pPr>
        <w:numPr>
          <w:ilvl w:val="0"/>
          <w:numId w:val="9"/>
        </w:numPr>
        <w:spacing w:before="240"/>
        <w:ind w:left="714" w:hanging="357"/>
        <w:rPr>
          <w:rFonts w:eastAsia="Times New Roman" w:cs="Tahoma"/>
          <w:b/>
          <w:bCs/>
          <w:szCs w:val="20"/>
          <w:lang w:eastAsia="pl-PL"/>
        </w:rPr>
      </w:pPr>
      <w:r w:rsidRPr="00AE2D4F">
        <w:rPr>
          <w:rFonts w:eastAsia="Times New Roman" w:cs="Tahoma"/>
          <w:szCs w:val="20"/>
          <w:lang w:eastAsia="pl-PL"/>
        </w:rPr>
        <w:lastRenderedPageBreak/>
        <w:t>Oświadczam</w:t>
      </w:r>
      <w:r w:rsidR="005627AD">
        <w:rPr>
          <w:rFonts w:eastAsia="Times New Roman" w:cs="Tahoma"/>
          <w:szCs w:val="20"/>
          <w:lang w:eastAsia="pl-PL"/>
        </w:rPr>
        <w:t>y</w:t>
      </w:r>
      <w:r w:rsidRPr="00AE2D4F">
        <w:rPr>
          <w:rFonts w:eastAsia="Times New Roman" w:cs="Tahoma"/>
          <w:szCs w:val="20"/>
          <w:lang w:eastAsia="pl-PL"/>
        </w:rPr>
        <w:t xml:space="preserve">, że nie zachodzą w stosunku do </w:t>
      </w:r>
      <w:r w:rsidR="005627AD">
        <w:rPr>
          <w:rFonts w:eastAsia="Times New Roman" w:cs="Tahoma"/>
          <w:szCs w:val="20"/>
          <w:lang w:eastAsia="pl-PL"/>
        </w:rPr>
        <w:t>nas</w:t>
      </w:r>
      <w:r w:rsidRPr="00AE2D4F">
        <w:rPr>
          <w:rFonts w:eastAsia="Times New Roman" w:cs="Tahoma"/>
          <w:szCs w:val="20"/>
          <w:lang w:eastAsia="pl-PL"/>
        </w:rPr>
        <w:t xml:space="preserve"> przesłanki wykluczenia</w:t>
      </w:r>
      <w:r>
        <w:rPr>
          <w:rFonts w:eastAsia="Times New Roman" w:cs="Tahoma"/>
          <w:szCs w:val="20"/>
          <w:lang w:eastAsia="pl-PL"/>
        </w:rPr>
        <w:t xml:space="preserve"> </w:t>
      </w:r>
      <w:r w:rsidRPr="00AE2D4F">
        <w:rPr>
          <w:rFonts w:eastAsia="Times New Roman" w:cs="Tahoma"/>
          <w:szCs w:val="20"/>
          <w:lang w:eastAsia="pl-PL"/>
        </w:rPr>
        <w:t>z postępowania na podstawie art. 7 ust. 1 ustawy z dnia 13 kwietnia 2022 r.</w:t>
      </w:r>
      <w:r w:rsidRPr="00AE2D4F">
        <w:rPr>
          <w:rFonts w:eastAsia="Times New Roman" w:cs="Tahoma"/>
          <w:i/>
          <w:iCs/>
          <w:szCs w:val="20"/>
          <w:lang w:eastAsia="pl-PL"/>
        </w:rPr>
        <w:t xml:space="preserve"> o szczególnych rozwiązaniach w</w:t>
      </w:r>
      <w:r>
        <w:rPr>
          <w:rFonts w:eastAsia="Times New Roman" w:cs="Tahoma"/>
          <w:i/>
          <w:iCs/>
          <w:szCs w:val="20"/>
          <w:lang w:eastAsia="pl-PL"/>
        </w:rPr>
        <w:t> </w:t>
      </w:r>
      <w:r w:rsidRPr="00AE2D4F">
        <w:rPr>
          <w:rFonts w:eastAsia="Times New Roman" w:cs="Tahoma"/>
          <w:i/>
          <w:iCs/>
          <w:szCs w:val="20"/>
          <w:lang w:eastAsia="pl-PL"/>
        </w:rPr>
        <w:t xml:space="preserve">zakresie przeciwdziałania wspieraniu agresji na Ukrainę oraz służących ochronie bezpieczeństwa narodowego </w:t>
      </w:r>
      <w:r w:rsidRPr="00AE2D4F">
        <w:rPr>
          <w:rFonts w:eastAsia="Times New Roman" w:cs="Tahoma"/>
          <w:szCs w:val="20"/>
          <w:lang w:eastAsia="pl-PL"/>
        </w:rPr>
        <w:t>(Dz. U.</w:t>
      </w:r>
      <w:r w:rsidR="009949E0">
        <w:rPr>
          <w:rFonts w:eastAsia="Times New Roman" w:cs="Tahoma"/>
          <w:szCs w:val="20"/>
          <w:lang w:eastAsia="pl-PL"/>
        </w:rPr>
        <w:t xml:space="preserve"> z 202</w:t>
      </w:r>
      <w:r w:rsidR="00A42EE7">
        <w:rPr>
          <w:rFonts w:eastAsia="Times New Roman" w:cs="Tahoma"/>
          <w:szCs w:val="20"/>
          <w:lang w:eastAsia="pl-PL"/>
        </w:rPr>
        <w:t>5</w:t>
      </w:r>
      <w:r w:rsidR="009949E0">
        <w:rPr>
          <w:rFonts w:eastAsia="Times New Roman" w:cs="Tahoma"/>
          <w:szCs w:val="20"/>
          <w:lang w:eastAsia="pl-PL"/>
        </w:rPr>
        <w:t xml:space="preserve"> r.</w:t>
      </w:r>
      <w:r w:rsidRPr="00AE2D4F">
        <w:rPr>
          <w:rFonts w:eastAsia="Times New Roman" w:cs="Tahoma"/>
          <w:szCs w:val="20"/>
          <w:lang w:eastAsia="pl-PL"/>
        </w:rPr>
        <w:t xml:space="preserve"> poz. </w:t>
      </w:r>
      <w:r w:rsidR="009949E0">
        <w:rPr>
          <w:rFonts w:eastAsia="Times New Roman" w:cs="Tahoma"/>
          <w:szCs w:val="20"/>
          <w:lang w:eastAsia="pl-PL"/>
        </w:rPr>
        <w:t>5</w:t>
      </w:r>
      <w:r w:rsidR="00A42EE7">
        <w:rPr>
          <w:rFonts w:eastAsia="Times New Roman" w:cs="Tahoma"/>
          <w:szCs w:val="20"/>
          <w:lang w:eastAsia="pl-PL"/>
        </w:rPr>
        <w:t>14</w:t>
      </w:r>
      <w:r w:rsidRPr="00AE2D4F">
        <w:rPr>
          <w:rFonts w:eastAsia="Times New Roman" w:cs="Tahoma"/>
          <w:szCs w:val="20"/>
          <w:lang w:eastAsia="pl-PL"/>
        </w:rPr>
        <w:t>)</w:t>
      </w:r>
      <w:r w:rsidRPr="00AE2D4F">
        <w:rPr>
          <w:rFonts w:eastAsia="Times New Roman" w:cs="Tahoma"/>
          <w:i/>
          <w:iCs/>
          <w:szCs w:val="20"/>
          <w:lang w:eastAsia="pl-PL"/>
        </w:rPr>
        <w:t>.</w:t>
      </w:r>
      <w:r w:rsidRPr="00AE2D4F">
        <w:rPr>
          <w:rFonts w:eastAsia="Times New Roman" w:cs="Tahoma"/>
          <w:szCs w:val="20"/>
          <w:vertAlign w:val="superscript"/>
          <w:lang w:eastAsia="pl-PL"/>
        </w:rPr>
        <w:footnoteReference w:id="2"/>
      </w:r>
    </w:p>
    <w:p w14:paraId="02C8A5FC" w14:textId="77777777" w:rsidR="00CD0A83" w:rsidRPr="00AE2D4F" w:rsidRDefault="00CD0A83" w:rsidP="00CD0A83">
      <w:pPr>
        <w:shd w:val="clear" w:color="auto" w:fill="BFBFBF"/>
        <w:spacing w:before="240" w:line="360" w:lineRule="auto"/>
        <w:rPr>
          <w:rFonts w:cs="Tahoma"/>
          <w:b/>
          <w:szCs w:val="20"/>
        </w:rPr>
      </w:pPr>
      <w:r w:rsidRPr="00AE2D4F">
        <w:rPr>
          <w:rFonts w:cs="Tahoma"/>
          <w:b/>
          <w:szCs w:val="20"/>
        </w:rPr>
        <w:t>OŚWIADCZENIE DOTYCZĄCE PODANYCH INFORMACJI:</w:t>
      </w:r>
    </w:p>
    <w:p w14:paraId="66A3DD23" w14:textId="3A20E87B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>Oświadczam</w:t>
      </w:r>
      <w:r w:rsidR="005627AD">
        <w:rPr>
          <w:rFonts w:cs="Tahoma"/>
          <w:szCs w:val="20"/>
        </w:rPr>
        <w:t>y</w:t>
      </w:r>
      <w:r w:rsidRPr="00AE2D4F">
        <w:rPr>
          <w:rFonts w:cs="Tahoma"/>
          <w:szCs w:val="20"/>
        </w:rPr>
        <w:t>, że wszystkie informacje podane w powyższych oświadczeniach są aktualne i zgodne z</w:t>
      </w:r>
      <w:r w:rsidR="00A07CDE">
        <w:rPr>
          <w:rFonts w:cs="Tahoma"/>
          <w:szCs w:val="20"/>
        </w:rPr>
        <w:t> </w:t>
      </w:r>
      <w:r w:rsidRPr="00AE2D4F">
        <w:rPr>
          <w:rFonts w:cs="Tahoma"/>
          <w:szCs w:val="20"/>
        </w:rPr>
        <w:t>prawdą oraz zostały przedstawione z pełną świadomością konsekwencji wprowadzenia zamawiającego w błąd przy przedstawianiu informacji.</w:t>
      </w:r>
    </w:p>
    <w:p w14:paraId="15FF0046" w14:textId="77777777" w:rsidR="00CD0A83" w:rsidRPr="00AE2D4F" w:rsidRDefault="00CD0A83" w:rsidP="00CD0A83">
      <w:pPr>
        <w:shd w:val="clear" w:color="auto" w:fill="BFBFBF"/>
        <w:spacing w:before="240" w:line="360" w:lineRule="auto"/>
        <w:rPr>
          <w:rFonts w:cs="Tahoma"/>
          <w:b/>
          <w:szCs w:val="20"/>
        </w:rPr>
      </w:pPr>
      <w:r w:rsidRPr="00AE2D4F">
        <w:rPr>
          <w:rFonts w:cs="Tahoma"/>
          <w:b/>
          <w:szCs w:val="20"/>
        </w:rPr>
        <w:t>INFORMACJA DOTYCZĄCA DOSTĘPU DO PODMIOTOWYCH ŚRODKÓW DOWODOWYCH:</w:t>
      </w:r>
    </w:p>
    <w:p w14:paraId="72BA4CC7" w14:textId="304018E9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>Wskazuj</w:t>
      </w:r>
      <w:r w:rsidR="005627AD">
        <w:rPr>
          <w:rFonts w:cs="Tahoma"/>
          <w:szCs w:val="20"/>
        </w:rPr>
        <w:t>emy</w:t>
      </w:r>
      <w:r w:rsidRPr="00AE2D4F">
        <w:rPr>
          <w:rFonts w:cs="Tahoma"/>
          <w:szCs w:val="20"/>
        </w:rPr>
        <w:t xml:space="preserve"> następujące podmiotowe środki dowodowe, które można uzyskać za pomocą bezpłatnych i</w:t>
      </w:r>
      <w:r>
        <w:rPr>
          <w:rFonts w:cs="Tahoma"/>
          <w:szCs w:val="20"/>
        </w:rPr>
        <w:t> </w:t>
      </w:r>
      <w:r w:rsidRPr="00AE2D4F">
        <w:rPr>
          <w:rFonts w:cs="Tahoma"/>
          <w:szCs w:val="20"/>
        </w:rPr>
        <w:t>ogólnodostępnych baz danych, oraz dane umożliwiające dostęp do tych środków:</w:t>
      </w:r>
    </w:p>
    <w:p w14:paraId="702055D7" w14:textId="51C964F8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 xml:space="preserve">1) </w:t>
      </w:r>
      <w:r>
        <w:rPr>
          <w:rFonts w:cs="Tahoma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238A1A82" w14:textId="77777777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i/>
          <w:szCs w:val="20"/>
        </w:rPr>
        <w:t>(wskazać podmiotowy środek dowodowy, adres internetowy, wydający urząd lub organ, dokładne dane referencyjne dokumentacji)</w:t>
      </w:r>
    </w:p>
    <w:p w14:paraId="0427BB61" w14:textId="60C3D61C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szCs w:val="20"/>
        </w:rPr>
        <w:t xml:space="preserve">2) </w:t>
      </w:r>
      <w:r>
        <w:rPr>
          <w:rFonts w:cs="Tahoma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034C3D07" w14:textId="77777777" w:rsidR="00CD0A83" w:rsidRPr="00AE2D4F" w:rsidRDefault="00CD0A83" w:rsidP="00B10F05">
      <w:pPr>
        <w:rPr>
          <w:rFonts w:cs="Tahoma"/>
          <w:szCs w:val="20"/>
        </w:rPr>
      </w:pPr>
      <w:r w:rsidRPr="00AE2D4F">
        <w:rPr>
          <w:rFonts w:cs="Tahoma"/>
          <w:i/>
          <w:szCs w:val="20"/>
        </w:rPr>
        <w:t>(wskazać podmiotowy środek dowodowy, adres internetowy, wydający urząd lub organ, dokładne dane referencyjne dokumentacji)</w:t>
      </w:r>
    </w:p>
    <w:p w14:paraId="60CECF57" w14:textId="77777777" w:rsidR="00B10F05" w:rsidRPr="00697861" w:rsidRDefault="00B10F05" w:rsidP="009E060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840" w:line="240" w:lineRule="auto"/>
        <w:ind w:left="4820" w:right="-40"/>
        <w:rPr>
          <w:rFonts w:eastAsia="Times New Roman" w:cs="Tahoma"/>
          <w:sz w:val="16"/>
          <w:szCs w:val="16"/>
          <w:lang w:val="ca-ES" w:eastAsia="pl-PL"/>
        </w:rPr>
      </w:pPr>
    </w:p>
    <w:p w14:paraId="2C42DAEE" w14:textId="7E03285E" w:rsidR="00B10F05" w:rsidRPr="00B10F05" w:rsidRDefault="00B10F05" w:rsidP="009E060C">
      <w:pPr>
        <w:widowControl w:val="0"/>
        <w:autoSpaceDE w:val="0"/>
        <w:autoSpaceDN w:val="0"/>
        <w:adjustRightInd w:val="0"/>
        <w:spacing w:after="240" w:line="240" w:lineRule="auto"/>
        <w:ind w:left="4820" w:right="-40"/>
        <w:jc w:val="center"/>
        <w:rPr>
          <w:rFonts w:eastAsia="Times New Roman" w:cs="Tahoma"/>
          <w:szCs w:val="20"/>
          <w:lang w:val="ca-ES" w:eastAsia="pl-PL"/>
        </w:rPr>
      </w:pPr>
      <w:r w:rsidRPr="00B10F05">
        <w:rPr>
          <w:rFonts w:eastAsia="Times New Roman" w:cs="Tahoma"/>
          <w:szCs w:val="20"/>
          <w:lang w:val="ca-ES" w:eastAsia="pl-PL"/>
        </w:rPr>
        <w:t>podpis</w:t>
      </w:r>
      <w:r w:rsidRPr="00B10F05">
        <w:rPr>
          <w:rFonts w:ascii="DMSans-Medium" w:eastAsia="DMSans-Medium" w:hAnsi="DMSans-Medium" w:cs="DMSans-Medium"/>
          <w:szCs w:val="20"/>
          <w:lang w:val="ca-ES"/>
        </w:rPr>
        <w:t xml:space="preserve"> </w:t>
      </w:r>
      <w:r>
        <w:rPr>
          <w:rFonts w:eastAsia="Times New Roman" w:cs="Tahoma"/>
          <w:szCs w:val="20"/>
          <w:lang w:val="ca-ES" w:eastAsia="pl-PL"/>
        </w:rPr>
        <w:t>kwalifikowany</w:t>
      </w:r>
      <w:r w:rsidRPr="00B10F05">
        <w:rPr>
          <w:rFonts w:eastAsia="Times New Roman" w:cs="Tahoma"/>
          <w:szCs w:val="20"/>
          <w:lang w:val="ca-ES" w:eastAsia="pl-PL"/>
        </w:rPr>
        <w:t xml:space="preserve"> osoby uprawnionej (osób uprawnionych)</w:t>
      </w:r>
      <w:r>
        <w:rPr>
          <w:rFonts w:eastAsia="Times New Roman" w:cs="Tahoma"/>
          <w:szCs w:val="20"/>
          <w:lang w:val="ca-ES" w:eastAsia="pl-PL"/>
        </w:rPr>
        <w:t xml:space="preserve"> </w:t>
      </w:r>
      <w:r w:rsidRPr="00B10F05">
        <w:rPr>
          <w:rFonts w:eastAsia="Times New Roman" w:cs="Tahoma"/>
          <w:szCs w:val="20"/>
          <w:lang w:val="ca-ES" w:eastAsia="pl-PL"/>
        </w:rPr>
        <w:t>do reprezentowania Wykonawcy</w:t>
      </w:r>
      <w:r w:rsidR="00133785">
        <w:rPr>
          <w:rFonts w:eastAsia="Times New Roman" w:cs="Tahoma"/>
          <w:szCs w:val="20"/>
          <w:lang w:val="ca-ES" w:eastAsia="pl-PL"/>
        </w:rPr>
        <w:t>/Podmiotu udostępniającego zasoby</w:t>
      </w:r>
    </w:p>
    <w:p w14:paraId="7E828403" w14:textId="7D9B144C" w:rsidR="00CD0A83" w:rsidRPr="00AE2D4F" w:rsidRDefault="00CD0A8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cs="Tahoma"/>
          <w:i/>
          <w:szCs w:val="20"/>
        </w:rPr>
      </w:pPr>
      <w:r w:rsidRPr="00AE2D4F">
        <w:rPr>
          <w:rFonts w:cs="Tahoma"/>
          <w:i/>
          <w:szCs w:val="20"/>
        </w:rPr>
        <w:t>&lt;dokument należy sporządzić w postaci elektronicznej i podpisać kwalifikowanym podpisem elektronicznym osoby/osób uprawnionej/-</w:t>
      </w:r>
      <w:proofErr w:type="spellStart"/>
      <w:r w:rsidRPr="00AE2D4F">
        <w:rPr>
          <w:rFonts w:cs="Tahoma"/>
          <w:i/>
          <w:szCs w:val="20"/>
        </w:rPr>
        <w:t>ych</w:t>
      </w:r>
      <w:proofErr w:type="spellEnd"/>
      <w:r w:rsidRPr="00AE2D4F">
        <w:rPr>
          <w:rFonts w:cs="Tahoma"/>
          <w:i/>
          <w:szCs w:val="20"/>
        </w:rPr>
        <w:t xml:space="preserve"> do reprezentacji Wykonawcy</w:t>
      </w:r>
      <w:r w:rsidR="00133785">
        <w:rPr>
          <w:rFonts w:cs="Tahoma"/>
          <w:i/>
          <w:szCs w:val="20"/>
        </w:rPr>
        <w:t>/Podmiotu udostępniającego zasoby</w:t>
      </w:r>
      <w:r w:rsidRPr="00AE2D4F">
        <w:rPr>
          <w:rFonts w:cs="Tahoma"/>
          <w:i/>
          <w:szCs w:val="20"/>
        </w:rPr>
        <w:t>&gt;</w:t>
      </w:r>
    </w:p>
    <w:sectPr w:rsidR="00CD0A83" w:rsidRPr="00AE2D4F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99F6" w14:textId="77777777" w:rsidR="00D655E9" w:rsidRDefault="00D655E9" w:rsidP="003E5EE9">
      <w:pPr>
        <w:spacing w:line="240" w:lineRule="auto"/>
      </w:pPr>
      <w:r>
        <w:separator/>
      </w:r>
    </w:p>
  </w:endnote>
  <w:endnote w:type="continuationSeparator" w:id="0">
    <w:p w14:paraId="20FD5495" w14:textId="77777777" w:rsidR="00D655E9" w:rsidRDefault="00D655E9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MSans-Medium">
    <w:altName w:val="Calibri"/>
    <w:charset w:val="4D"/>
    <w:family w:val="auto"/>
    <w:pitch w:val="variable"/>
    <w:sig w:usb0="00000001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8748" w14:textId="62F693C6" w:rsidR="00BD42AD" w:rsidRPr="00AB555B" w:rsidRDefault="00BD42AD" w:rsidP="00BD42AD">
    <w:pPr>
      <w:pStyle w:val="Stopka-ZP"/>
      <w:jc w:val="center"/>
      <w:rPr>
        <w:sz w:val="20"/>
        <w:szCs w:val="20"/>
      </w:rPr>
    </w:pPr>
    <w:r w:rsidRPr="00AB555B">
      <w:rPr>
        <w:sz w:val="20"/>
        <w:szCs w:val="20"/>
      </w:rPr>
      <w:t>POUZ-361/</w:t>
    </w:r>
    <w:r w:rsidR="008B1E4D">
      <w:rPr>
        <w:sz w:val="20"/>
        <w:szCs w:val="20"/>
      </w:rPr>
      <w:t>317</w:t>
    </w:r>
    <w:r w:rsidRPr="00AB555B">
      <w:rPr>
        <w:sz w:val="20"/>
        <w:szCs w:val="20"/>
      </w:rPr>
      <w:t>/202</w:t>
    </w:r>
    <w:r w:rsidR="004336D6">
      <w:rPr>
        <w:sz w:val="20"/>
        <w:szCs w:val="20"/>
      </w:rPr>
      <w:t>5</w:t>
    </w:r>
    <w:r w:rsidRPr="00AB555B">
      <w:rPr>
        <w:sz w:val="20"/>
        <w:szCs w:val="20"/>
      </w:rPr>
      <w:t>/WZ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CF08" w14:textId="77777777" w:rsidR="00D655E9" w:rsidRDefault="00D655E9" w:rsidP="003E5EE9">
      <w:pPr>
        <w:spacing w:line="240" w:lineRule="auto"/>
      </w:pPr>
      <w:r>
        <w:separator/>
      </w:r>
    </w:p>
  </w:footnote>
  <w:footnote w:type="continuationSeparator" w:id="0">
    <w:p w14:paraId="63563802" w14:textId="77777777" w:rsidR="00D655E9" w:rsidRDefault="00D655E9" w:rsidP="003E5EE9">
      <w:pPr>
        <w:spacing w:line="240" w:lineRule="auto"/>
      </w:pPr>
      <w:r>
        <w:continuationSeparator/>
      </w:r>
    </w:p>
  </w:footnote>
  <w:footnote w:id="1">
    <w:p w14:paraId="4D0F1190" w14:textId="77777777" w:rsidR="00CD0A83" w:rsidRPr="00AE2D4F" w:rsidRDefault="00CD0A83" w:rsidP="00CD0A8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AE2D4F">
        <w:rPr>
          <w:rFonts w:ascii="Tahoma" w:hAnsi="Tahoma" w:cs="Tahoma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21A86A" w14:textId="77777777" w:rsidR="00CD0A83" w:rsidRPr="00AE2D4F" w:rsidRDefault="00CD0A83" w:rsidP="00CD0A83">
      <w:pPr>
        <w:pStyle w:val="Tekstprzypisudolnego"/>
        <w:numPr>
          <w:ilvl w:val="0"/>
          <w:numId w:val="8"/>
        </w:numPr>
        <w:rPr>
          <w:rFonts w:ascii="Tahoma" w:hAnsi="Tahoma" w:cs="Tahoma"/>
          <w:sz w:val="16"/>
          <w:szCs w:val="16"/>
        </w:rPr>
      </w:pPr>
      <w:r w:rsidRPr="00AE2D4F">
        <w:rPr>
          <w:rFonts w:ascii="Tahoma" w:hAnsi="Tahoma" w:cs="Tahoma"/>
          <w:sz w:val="16"/>
          <w:szCs w:val="16"/>
        </w:rPr>
        <w:t>obywateli rosyjskich lub osób fizycznych lub prawnych, podmiotów lub organów z siedzibą w Rosji;</w:t>
      </w:r>
    </w:p>
    <w:p w14:paraId="6446C1F2" w14:textId="77777777" w:rsidR="00CD0A83" w:rsidRPr="00AE2D4F" w:rsidRDefault="00CD0A83" w:rsidP="00CD0A83">
      <w:pPr>
        <w:pStyle w:val="Tekstprzypisudolnego"/>
        <w:numPr>
          <w:ilvl w:val="0"/>
          <w:numId w:val="8"/>
        </w:numPr>
        <w:rPr>
          <w:rFonts w:ascii="Tahoma" w:hAnsi="Tahoma" w:cs="Tahoma"/>
          <w:sz w:val="16"/>
          <w:szCs w:val="16"/>
        </w:rPr>
      </w:pPr>
      <w:bookmarkStart w:id="0" w:name="_Hlk102557314"/>
      <w:r w:rsidRPr="00AE2D4F">
        <w:rPr>
          <w:rFonts w:ascii="Tahoma" w:hAnsi="Tahoma" w:cs="Tahoma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98B6025" w14:textId="77777777" w:rsidR="00CD0A83" w:rsidRPr="00AE2D4F" w:rsidRDefault="00CD0A83" w:rsidP="00CD0A83">
      <w:pPr>
        <w:pStyle w:val="Tekstprzypisudolnego"/>
        <w:numPr>
          <w:ilvl w:val="0"/>
          <w:numId w:val="8"/>
        </w:numPr>
        <w:rPr>
          <w:rFonts w:ascii="Tahoma" w:hAnsi="Tahoma" w:cs="Tahoma"/>
          <w:sz w:val="16"/>
          <w:szCs w:val="16"/>
        </w:rPr>
      </w:pPr>
      <w:r w:rsidRPr="00AE2D4F">
        <w:rPr>
          <w:rFonts w:ascii="Tahoma" w:hAnsi="Tahoma" w:cs="Tahoma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2F42F40" w14:textId="77777777" w:rsidR="00CD0A83" w:rsidRPr="00AE2D4F" w:rsidRDefault="00CD0A83" w:rsidP="00CD0A8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E2D4F">
        <w:rPr>
          <w:rFonts w:ascii="Tahoma" w:hAnsi="Tahoma" w:cs="Tahoma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C592DA" w14:textId="77777777" w:rsidR="00CD0A83" w:rsidRPr="00AE2D4F" w:rsidRDefault="00CD0A83" w:rsidP="00CD0A83">
      <w:pPr>
        <w:spacing w:line="240" w:lineRule="auto"/>
        <w:rPr>
          <w:rFonts w:cs="Tahoma"/>
          <w:color w:val="222222"/>
          <w:sz w:val="16"/>
          <w:szCs w:val="16"/>
        </w:rPr>
      </w:pPr>
      <w:r w:rsidRPr="00AE2D4F">
        <w:rPr>
          <w:rStyle w:val="Odwoanieprzypisudolnego"/>
          <w:rFonts w:cs="Tahoma"/>
          <w:sz w:val="16"/>
          <w:szCs w:val="16"/>
        </w:rPr>
        <w:footnoteRef/>
      </w:r>
      <w:r w:rsidRPr="00AE2D4F">
        <w:rPr>
          <w:rFonts w:cs="Tahoma"/>
          <w:sz w:val="16"/>
          <w:szCs w:val="16"/>
        </w:rPr>
        <w:t xml:space="preserve"> </w:t>
      </w:r>
      <w:r w:rsidRPr="00AE2D4F">
        <w:rPr>
          <w:rFonts w:cs="Tahoma"/>
          <w:color w:val="222222"/>
          <w:sz w:val="16"/>
          <w:szCs w:val="16"/>
        </w:rPr>
        <w:t xml:space="preserve">Zgodnie z treścią art. 7 ust. 1 ustawy z dnia 13 kwietnia 2022 r. </w:t>
      </w:r>
      <w:r w:rsidRPr="00AE2D4F">
        <w:rPr>
          <w:rFonts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E2D4F">
        <w:rPr>
          <w:rFonts w:cs="Tahoma"/>
          <w:color w:val="222222"/>
          <w:sz w:val="16"/>
          <w:szCs w:val="16"/>
        </w:rPr>
        <w:t xml:space="preserve">z </w:t>
      </w: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Pzp</w:t>
      </w:r>
      <w:proofErr w:type="spellEnd"/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 xml:space="preserve"> wyklucza się:</w:t>
      </w:r>
    </w:p>
    <w:p w14:paraId="329F7E8D" w14:textId="77777777" w:rsidR="00CD0A83" w:rsidRPr="00AE2D4F" w:rsidRDefault="00CD0A83" w:rsidP="00CD0A83">
      <w:pPr>
        <w:spacing w:line="240" w:lineRule="auto"/>
        <w:rPr>
          <w:rFonts w:eastAsia="Times New Roman" w:cs="Tahoma"/>
          <w:color w:val="222222"/>
          <w:sz w:val="16"/>
          <w:szCs w:val="16"/>
          <w:lang w:eastAsia="pl-PL"/>
        </w:rPr>
      </w:pP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C6BA65" w14:textId="77777777" w:rsidR="00CD0A83" w:rsidRPr="00AE2D4F" w:rsidRDefault="00CD0A83" w:rsidP="00CD0A83">
      <w:pPr>
        <w:spacing w:line="240" w:lineRule="auto"/>
        <w:rPr>
          <w:rFonts w:cs="Tahoma"/>
          <w:color w:val="222222"/>
          <w:sz w:val="16"/>
          <w:szCs w:val="16"/>
        </w:rPr>
      </w:pPr>
      <w:r w:rsidRPr="00AE2D4F">
        <w:rPr>
          <w:rFonts w:cs="Tahoma"/>
          <w:color w:val="222222"/>
          <w:sz w:val="16"/>
          <w:szCs w:val="16"/>
        </w:rPr>
        <w:t xml:space="preserve">2) </w:t>
      </w: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E98000" w14:textId="77777777" w:rsidR="00CD0A83" w:rsidRPr="00AE2D4F" w:rsidRDefault="00CD0A83" w:rsidP="00CD0A83">
      <w:pPr>
        <w:spacing w:line="240" w:lineRule="auto"/>
        <w:rPr>
          <w:rFonts w:cs="Tahoma"/>
          <w:sz w:val="16"/>
          <w:szCs w:val="16"/>
        </w:rPr>
      </w:pPr>
      <w:r w:rsidRPr="00AE2D4F">
        <w:rPr>
          <w:rFonts w:eastAsia="Times New Roman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DC32" w14:textId="72E46A20" w:rsidR="003E5EE9" w:rsidRDefault="003E5EE9" w:rsidP="002813ED">
    <w:pPr>
      <w:pStyle w:val="Nagwek"/>
      <w:spacing w:before="120" w:after="360"/>
      <w:jc w:val="right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5F8DE" wp14:editId="6D83D10A">
          <wp:simplePos x="0" y="0"/>
          <wp:positionH relativeFrom="page">
            <wp:posOffset>4187190</wp:posOffset>
          </wp:positionH>
          <wp:positionV relativeFrom="page">
            <wp:posOffset>705485</wp:posOffset>
          </wp:positionV>
          <wp:extent cx="702000" cy="316800"/>
          <wp:effectExtent l="0" t="0" r="3175" b="7620"/>
          <wp:wrapSquare wrapText="bothSides"/>
          <wp:docPr id="777336955" name="Obraz 777336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000" cy="31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412AC71" wp14:editId="55B89740">
          <wp:simplePos x="0" y="0"/>
          <wp:positionH relativeFrom="page">
            <wp:posOffset>914400</wp:posOffset>
          </wp:positionH>
          <wp:positionV relativeFrom="page">
            <wp:posOffset>342265</wp:posOffset>
          </wp:positionV>
          <wp:extent cx="990000" cy="997200"/>
          <wp:effectExtent l="0" t="0" r="635" b="0"/>
          <wp:wrapSquare wrapText="bothSides"/>
          <wp:docPr id="636024737" name="Obraz 63602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7086">
      <w:t xml:space="preserve">Załącznik nr </w:t>
    </w:r>
    <w:r w:rsidR="006E7F43">
      <w:t>6</w:t>
    </w:r>
    <w:r w:rsidR="0032708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9"/>
    <w:rsid w:val="00000A23"/>
    <w:rsid w:val="000C4F0B"/>
    <w:rsid w:val="00107015"/>
    <w:rsid w:val="00133785"/>
    <w:rsid w:val="0018553B"/>
    <w:rsid w:val="002813ED"/>
    <w:rsid w:val="002A2900"/>
    <w:rsid w:val="002C2AF3"/>
    <w:rsid w:val="003153B2"/>
    <w:rsid w:val="00327086"/>
    <w:rsid w:val="00380A57"/>
    <w:rsid w:val="00383957"/>
    <w:rsid w:val="003877EF"/>
    <w:rsid w:val="003920FF"/>
    <w:rsid w:val="003E5EE9"/>
    <w:rsid w:val="004336D6"/>
    <w:rsid w:val="0048730B"/>
    <w:rsid w:val="004F418F"/>
    <w:rsid w:val="00523461"/>
    <w:rsid w:val="005627AD"/>
    <w:rsid w:val="005B3722"/>
    <w:rsid w:val="005E5E6E"/>
    <w:rsid w:val="00601A90"/>
    <w:rsid w:val="0061374A"/>
    <w:rsid w:val="00617316"/>
    <w:rsid w:val="006E7F43"/>
    <w:rsid w:val="007B1D8E"/>
    <w:rsid w:val="007C2741"/>
    <w:rsid w:val="008646D9"/>
    <w:rsid w:val="0087656E"/>
    <w:rsid w:val="00885574"/>
    <w:rsid w:val="00897C8D"/>
    <w:rsid w:val="008B1E4D"/>
    <w:rsid w:val="008E6532"/>
    <w:rsid w:val="009949E0"/>
    <w:rsid w:val="00996BE6"/>
    <w:rsid w:val="009A017A"/>
    <w:rsid w:val="009E060C"/>
    <w:rsid w:val="00A07CDE"/>
    <w:rsid w:val="00A42EE7"/>
    <w:rsid w:val="00A80786"/>
    <w:rsid w:val="00AA21D8"/>
    <w:rsid w:val="00AB555B"/>
    <w:rsid w:val="00AB7C5E"/>
    <w:rsid w:val="00AD1794"/>
    <w:rsid w:val="00B10F05"/>
    <w:rsid w:val="00BA5E57"/>
    <w:rsid w:val="00BD2F46"/>
    <w:rsid w:val="00BD42AD"/>
    <w:rsid w:val="00C101AD"/>
    <w:rsid w:val="00C406B3"/>
    <w:rsid w:val="00CC5B44"/>
    <w:rsid w:val="00CC775A"/>
    <w:rsid w:val="00CD0A83"/>
    <w:rsid w:val="00D61F16"/>
    <w:rsid w:val="00D655E9"/>
    <w:rsid w:val="00D75713"/>
    <w:rsid w:val="00D84AC0"/>
    <w:rsid w:val="00D908B3"/>
    <w:rsid w:val="00DD1D31"/>
    <w:rsid w:val="00E85DDF"/>
    <w:rsid w:val="00E97ED6"/>
    <w:rsid w:val="00EC1DC3"/>
    <w:rsid w:val="00F710BF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Rafał Piękoś</cp:lastModifiedBy>
  <cp:revision>36</cp:revision>
  <cp:lastPrinted>2024-03-13T10:10:00Z</cp:lastPrinted>
  <dcterms:created xsi:type="dcterms:W3CDTF">2024-02-19T11:35:00Z</dcterms:created>
  <dcterms:modified xsi:type="dcterms:W3CDTF">2025-11-20T09:44:00Z</dcterms:modified>
</cp:coreProperties>
</file>